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4702E60A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A615BB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</w:t>
      </w:r>
      <w:r w:rsidR="005C25A6">
        <w:rPr>
          <w:rFonts w:ascii="Arial" w:hAnsi="Arial" w:cs="Arial"/>
          <w:b/>
          <w:bCs/>
          <w:i/>
          <w:sz w:val="20"/>
          <w:lang w:eastAsia="ar-SA"/>
        </w:rPr>
        <w:t xml:space="preserve">967 </w:t>
      </w:r>
      <w:r w:rsidR="00905358">
        <w:rPr>
          <w:rFonts w:ascii="Arial" w:hAnsi="Arial" w:cs="Arial"/>
          <w:b/>
          <w:bCs/>
          <w:i/>
          <w:sz w:val="20"/>
          <w:lang w:eastAsia="ar-SA"/>
        </w:rPr>
        <w:t xml:space="preserve">na odcinku Gierczyce </w:t>
      </w:r>
      <w:r w:rsidR="00ED1663">
        <w:rPr>
          <w:rFonts w:ascii="Arial" w:hAnsi="Arial" w:cs="Arial"/>
          <w:b/>
          <w:bCs/>
          <w:i/>
          <w:sz w:val="20"/>
          <w:lang w:eastAsia="ar-SA"/>
        </w:rPr>
        <w:t>–</w:t>
      </w:r>
      <w:r w:rsidR="00905358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r w:rsidR="005C25A6" w:rsidRPr="005C25A6">
        <w:rPr>
          <w:rFonts w:ascii="Arial" w:hAnsi="Arial" w:cs="Arial"/>
          <w:b/>
          <w:bCs/>
          <w:i/>
          <w:sz w:val="20"/>
          <w:lang w:eastAsia="ar-SA"/>
        </w:rPr>
        <w:t>Łapczyca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100B2209" w:rsidR="00CD27F7" w:rsidRPr="005C25A6" w:rsidRDefault="00CD27F7" w:rsidP="005C25A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FC6383" w:rsidRPr="00FC6383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5C25A6">
        <w:rPr>
          <w:rFonts w:ascii="Arial" w:hAnsi="Arial" w:cs="Arial"/>
          <w:sz w:val="20"/>
          <w:lang w:eastAsia="ar-SA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 xml:space="preserve">od których dane osobowe bezpośrednio lub pośrednio </w:t>
      </w:r>
      <w:r w:rsidRPr="00FC6383">
        <w:rPr>
          <w:rFonts w:ascii="Arial" w:hAnsi="Arial" w:cs="Arial"/>
          <w:sz w:val="20"/>
          <w:lang w:val="x-none" w:eastAsia="ar-SA"/>
        </w:rPr>
        <w:lastRenderedPageBreak/>
        <w:t>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09B19A11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>(podmioty stanowiące: a) wykonawcę wymienionego w wykazach określonych</w:t>
      </w:r>
      <w:r w:rsidR="00ED1663">
        <w:rPr>
          <w:rFonts w:ascii="Arial" w:hAnsi="Arial" w:cs="Arial"/>
          <w:sz w:val="20"/>
        </w:rPr>
        <w:t xml:space="preserve">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wpisanego na listę, </w:t>
      </w:r>
      <w:r w:rsidR="005C25A6">
        <w:rPr>
          <w:rFonts w:ascii="Arial" w:hAnsi="Arial" w:cs="Arial"/>
          <w:sz w:val="20"/>
        </w:rPr>
        <w:t xml:space="preserve">o której mowa w art. 2 ustawy, </w:t>
      </w:r>
      <w:r w:rsidRPr="00FC6383">
        <w:rPr>
          <w:rFonts w:ascii="Arial" w:hAnsi="Arial" w:cs="Arial"/>
          <w:sz w:val="20"/>
        </w:rPr>
        <w:t>na podstawie decyzji w sprawie wpisu na listę rozstrzy</w:t>
      </w:r>
      <w:r w:rsidR="005C25A6">
        <w:rPr>
          <w:rFonts w:ascii="Arial" w:hAnsi="Arial" w:cs="Arial"/>
          <w:sz w:val="20"/>
        </w:rPr>
        <w:t xml:space="preserve">gającej o zastosowaniu środka, </w:t>
      </w:r>
      <w:r w:rsidRPr="00FC6383">
        <w:rPr>
          <w:rFonts w:ascii="Arial" w:hAnsi="Arial" w:cs="Arial"/>
          <w:sz w:val="20"/>
        </w:rPr>
        <w:t>o którym mowa w art. 1 pkt 3 ustawy; b) wykonawcę, którego beneficjentem rzec</w:t>
      </w:r>
      <w:r w:rsidR="005C25A6">
        <w:rPr>
          <w:rFonts w:ascii="Arial" w:hAnsi="Arial" w:cs="Arial"/>
          <w:sz w:val="20"/>
        </w:rPr>
        <w:t xml:space="preserve">zywistym </w:t>
      </w:r>
      <w:r w:rsidRPr="00FC6383">
        <w:rPr>
          <w:rFonts w:ascii="Arial" w:hAnsi="Arial" w:cs="Arial"/>
          <w:sz w:val="20"/>
        </w:rPr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</w:t>
      </w:r>
      <w:r w:rsidR="005C25A6">
        <w:rPr>
          <w:rFonts w:ascii="Arial" w:hAnsi="Arial" w:cs="Arial"/>
          <w:sz w:val="20"/>
        </w:rPr>
        <w:t xml:space="preserve">nych </w:t>
      </w:r>
      <w:r w:rsidR="00ED1663">
        <w:rPr>
          <w:rFonts w:ascii="Arial" w:hAnsi="Arial" w:cs="Arial"/>
          <w:sz w:val="20"/>
        </w:rPr>
        <w:br/>
      </w:r>
      <w:r w:rsidR="005C25A6">
        <w:rPr>
          <w:rFonts w:ascii="Arial" w:hAnsi="Arial" w:cs="Arial"/>
          <w:sz w:val="20"/>
        </w:rPr>
        <w:t xml:space="preserve">w rozporządzeniu 765/2006 </w:t>
      </w:r>
      <w:r w:rsidRPr="00FC6383">
        <w:rPr>
          <w:rFonts w:ascii="Arial" w:hAnsi="Arial" w:cs="Arial"/>
          <w:sz w:val="20"/>
        </w:rPr>
        <w:t xml:space="preserve">i rozporządzeniu 269/2014 albo wpisana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będąca takim beneficjentem rzeczywistym od dnia 24.02.2022 r.,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</w:t>
      </w:r>
      <w:r w:rsidR="005C25A6">
        <w:rPr>
          <w:rFonts w:ascii="Arial" w:hAnsi="Arial" w:cs="Arial"/>
          <w:sz w:val="20"/>
        </w:rPr>
        <w:t xml:space="preserve">wpisu na listę rozstrzygającej </w:t>
      </w:r>
      <w:r w:rsidRPr="00FC6383">
        <w:rPr>
          <w:rFonts w:ascii="Arial" w:hAnsi="Arial" w:cs="Arial"/>
          <w:sz w:val="20"/>
        </w:rPr>
        <w:t xml:space="preserve">o zastosowaniu środka, o którym mowa w art. 1 pkt 3 ustawy;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 xml:space="preserve">ustawy </w:t>
      </w:r>
      <w:r w:rsidR="00ED1663">
        <w:rPr>
          <w:rFonts w:ascii="Arial" w:hAnsi="Arial" w:cs="Arial"/>
          <w:i/>
          <w:sz w:val="20"/>
        </w:rPr>
        <w:br/>
      </w:r>
      <w:r w:rsidRPr="00FC6383">
        <w:rPr>
          <w:rFonts w:ascii="Arial" w:hAnsi="Arial" w:cs="Arial"/>
          <w:i/>
          <w:sz w:val="20"/>
        </w:rPr>
        <w:t>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="005C25A6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określonych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ED1663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</w:t>
      </w:r>
      <w:r w:rsidRPr="00FC6383">
        <w:rPr>
          <w:rFonts w:ascii="Arial" w:hAnsi="Arial" w:cs="Arial"/>
          <w:sz w:val="20"/>
        </w:rPr>
        <w:lastRenderedPageBreak/>
        <w:t>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7D70414F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56866A4F" w14:textId="77777777" w:rsidR="00ED1663" w:rsidRPr="00FC6383" w:rsidRDefault="00ED1663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2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2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</w:t>
      </w:r>
      <w:bookmarkStart w:id="3" w:name="_GoBack"/>
      <w:bookmarkEnd w:id="3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2F10" w14:textId="77777777" w:rsidR="00E07ED8" w:rsidRDefault="00E07ED8" w:rsidP="00897BB7">
      <w:r>
        <w:separator/>
      </w:r>
    </w:p>
  </w:endnote>
  <w:endnote w:type="continuationSeparator" w:id="0">
    <w:p w14:paraId="1ED18008" w14:textId="77777777" w:rsidR="00E07ED8" w:rsidRDefault="00E07ED8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05358" w:rsidRPr="0090535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05358" w:rsidRPr="0090535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D5B5" w14:textId="77777777" w:rsidR="00E07ED8" w:rsidRDefault="00E07ED8" w:rsidP="00897BB7">
      <w:r>
        <w:separator/>
      </w:r>
    </w:p>
  </w:footnote>
  <w:footnote w:type="continuationSeparator" w:id="0">
    <w:p w14:paraId="3A26F9F8" w14:textId="77777777" w:rsidR="00E07ED8" w:rsidRDefault="00E07ED8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07ED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07ED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07ED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C660F8A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C25A6">
      <w:rPr>
        <w:rFonts w:ascii="Arial" w:hAnsi="Arial" w:cs="Arial"/>
        <w:sz w:val="16"/>
        <w:szCs w:val="16"/>
      </w:rPr>
      <w:t>43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36796"/>
    <w:rsid w:val="00207F46"/>
    <w:rsid w:val="00224316"/>
    <w:rsid w:val="00224F2E"/>
    <w:rsid w:val="002D09A9"/>
    <w:rsid w:val="00307715"/>
    <w:rsid w:val="00311D2B"/>
    <w:rsid w:val="00333A3B"/>
    <w:rsid w:val="003378E8"/>
    <w:rsid w:val="00366406"/>
    <w:rsid w:val="004F47DA"/>
    <w:rsid w:val="005B2B21"/>
    <w:rsid w:val="005B6BB4"/>
    <w:rsid w:val="005C25A6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05358"/>
    <w:rsid w:val="009B171D"/>
    <w:rsid w:val="00A02ABA"/>
    <w:rsid w:val="00A45915"/>
    <w:rsid w:val="00A615BB"/>
    <w:rsid w:val="00AE1094"/>
    <w:rsid w:val="00AE1B1A"/>
    <w:rsid w:val="00AF76A0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07ED8"/>
    <w:rsid w:val="00E43C51"/>
    <w:rsid w:val="00E50F19"/>
    <w:rsid w:val="00E75E01"/>
    <w:rsid w:val="00ED1663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2023-05-25T09:02:00Z</dcterms:modified>
</cp:coreProperties>
</file>